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8B22D" w14:textId="3A9B9EF8" w:rsidR="00FD4F83" w:rsidRPr="007D48A8" w:rsidRDefault="00FD4F83" w:rsidP="007D48A8">
      <w:pPr>
        <w:spacing w:line="240" w:lineRule="auto"/>
        <w:jc w:val="center"/>
        <w:rPr>
          <w:rFonts w:ascii="GHEA Grapalat" w:hAnsi="GHEA Grapalat"/>
          <w:b/>
          <w:i/>
          <w:sz w:val="24"/>
          <w:szCs w:val="24"/>
        </w:rPr>
      </w:pPr>
      <w:r>
        <w:rPr>
          <w:rFonts w:ascii="GHEA Grapalat" w:hAnsi="GHEA Grapalat"/>
          <w:b/>
          <w:i/>
          <w:sz w:val="24"/>
          <w:szCs w:val="24"/>
        </w:rPr>
        <w:t>ՏԵԽՆԻԿԱԿԱՆ</w:t>
      </w:r>
      <w:r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i/>
          <w:sz w:val="24"/>
          <w:szCs w:val="24"/>
        </w:rPr>
        <w:t>ԲՆՈՒԹԱԳԻՐ</w:t>
      </w:r>
      <w:r>
        <w:rPr>
          <w:rFonts w:ascii="GHEA Grapalat" w:hAnsi="GHEA Grapalat"/>
          <w:b/>
          <w:i/>
          <w:sz w:val="24"/>
          <w:szCs w:val="24"/>
          <w:lang w:val="af-ZA"/>
        </w:rPr>
        <w:t xml:space="preserve"> - </w:t>
      </w:r>
      <w:r>
        <w:rPr>
          <w:rFonts w:ascii="GHEA Grapalat" w:hAnsi="GHEA Grapalat"/>
          <w:b/>
          <w:i/>
          <w:sz w:val="24"/>
          <w:szCs w:val="24"/>
        </w:rPr>
        <w:t>ԳՆՄԱՆ</w:t>
      </w:r>
      <w:r>
        <w:rPr>
          <w:rFonts w:ascii="GHEA Grapalat" w:hAnsi="GHEA Grapalat"/>
          <w:b/>
          <w:i/>
          <w:sz w:val="24"/>
          <w:szCs w:val="24"/>
          <w:lang w:val="af-ZA"/>
        </w:rPr>
        <w:t xml:space="preserve"> </w:t>
      </w:r>
      <w:r>
        <w:rPr>
          <w:rFonts w:ascii="GHEA Grapalat" w:hAnsi="GHEA Grapalat"/>
          <w:b/>
          <w:i/>
          <w:sz w:val="24"/>
          <w:szCs w:val="24"/>
        </w:rPr>
        <w:t>ԺԱՄԱՆԱԿԱՑՈՒՅՑ</w:t>
      </w:r>
    </w:p>
    <w:tbl>
      <w:tblPr>
        <w:tblStyle w:val="a5"/>
        <w:tblW w:w="16013" w:type="dxa"/>
        <w:jc w:val="center"/>
        <w:tblInd w:w="0" w:type="dxa"/>
        <w:tblLook w:val="04A0" w:firstRow="1" w:lastRow="0" w:firstColumn="1" w:lastColumn="0" w:noHBand="0" w:noVBand="1"/>
      </w:tblPr>
      <w:tblGrid>
        <w:gridCol w:w="516"/>
        <w:gridCol w:w="1674"/>
        <w:gridCol w:w="2200"/>
        <w:gridCol w:w="4610"/>
        <w:gridCol w:w="1170"/>
        <w:gridCol w:w="1299"/>
        <w:gridCol w:w="1122"/>
        <w:gridCol w:w="1118"/>
        <w:gridCol w:w="958"/>
        <w:gridCol w:w="1346"/>
      </w:tblGrid>
      <w:tr w:rsidR="00FD4F83" w14:paraId="7E19365E" w14:textId="77777777" w:rsidTr="00F723D7">
        <w:trPr>
          <w:trHeight w:val="365"/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4DF4" w14:textId="77777777" w:rsidR="00FD4F83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14:paraId="4CD348CE" w14:textId="77777777" w:rsidR="00FD4F83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Չ</w:t>
            </w:r>
            <w:r>
              <w:rPr>
                <w:rFonts w:ascii="GHEA Grapalat" w:hAnsi="GHEA Grapalat"/>
                <w:i/>
                <w:sz w:val="20"/>
                <w:szCs w:val="20"/>
                <w:lang w:val="af-ZA"/>
              </w:rPr>
              <w:t>/</w:t>
            </w:r>
            <w:r>
              <w:rPr>
                <w:rFonts w:ascii="GHEA Grapalat" w:hAnsi="GHEA Grapalat"/>
                <w:i/>
                <w:sz w:val="20"/>
                <w:szCs w:val="20"/>
              </w:rPr>
              <w:t>հ</w:t>
            </w:r>
          </w:p>
        </w:tc>
        <w:tc>
          <w:tcPr>
            <w:tcW w:w="15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E565" w14:textId="77777777" w:rsidR="00FD4F83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Ծառայության</w:t>
            </w:r>
          </w:p>
        </w:tc>
      </w:tr>
      <w:tr w:rsidR="00FD4F83" w14:paraId="34E1622E" w14:textId="77777777" w:rsidTr="00F723D7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BCD2" w14:textId="77777777" w:rsidR="00FD4F83" w:rsidRDefault="00FD4F8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383C0" w14:textId="77777777" w:rsidR="00FD4F83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Միջանցիկ</w:t>
            </w:r>
            <w:r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20"/>
                <w:szCs w:val="20"/>
              </w:rPr>
              <w:t>ծածկագիրը</w:t>
            </w:r>
            <w:r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` </w:t>
            </w:r>
            <w:r>
              <w:rPr>
                <w:rFonts w:ascii="GHEA Grapalat" w:hAnsi="GHEA Grapalat"/>
                <w:i/>
                <w:sz w:val="20"/>
                <w:szCs w:val="20"/>
              </w:rPr>
              <w:t>ըստ</w:t>
            </w:r>
            <w:r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20"/>
                <w:szCs w:val="20"/>
              </w:rPr>
              <w:t>ԳՄԱ</w:t>
            </w:r>
            <w:r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i/>
                <w:sz w:val="20"/>
                <w:szCs w:val="20"/>
              </w:rPr>
              <w:t>դասակարգման</w:t>
            </w:r>
            <w:r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4717" w14:textId="77777777" w:rsidR="00FD4F83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Անվանումը</w:t>
            </w:r>
          </w:p>
          <w:p w14:paraId="6482572E" w14:textId="5A2024C1" w:rsidR="006B646E" w:rsidRDefault="006B646E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D46233">
              <w:rPr>
                <w:rFonts w:ascii="GHEA Grapalat" w:hAnsi="GHEA Grapalat"/>
                <w:i/>
                <w:sz w:val="20"/>
                <w:szCs w:val="20"/>
              </w:rPr>
              <w:t>Наименование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7844" w14:textId="77777777" w:rsidR="00FD4F83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Հատկանիշները</w:t>
            </w:r>
          </w:p>
          <w:p w14:paraId="7CD4A24E" w14:textId="77777777" w:rsidR="00FD4F83" w:rsidRPr="00F723D7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F723D7">
              <w:rPr>
                <w:rFonts w:ascii="GHEA Grapalat" w:hAnsi="GHEA Grapalat"/>
                <w:i/>
                <w:sz w:val="20"/>
                <w:szCs w:val="20"/>
              </w:rPr>
              <w:t>(տեխնիկական բնութագիր)</w:t>
            </w:r>
          </w:p>
          <w:p w14:paraId="71ADD2DE" w14:textId="0463745D" w:rsidR="006B646E" w:rsidRPr="00F723D7" w:rsidRDefault="006B646E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</w:rPr>
            </w:pPr>
            <w:r w:rsidRPr="00D46233">
              <w:rPr>
                <w:rFonts w:ascii="GHEA Grapalat" w:hAnsi="GHEA Grapalat"/>
                <w:i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8CC1" w14:textId="21EEFA16" w:rsidR="00FD4F83" w:rsidRDefault="00FD4F83" w:rsidP="006B646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Չ</w:t>
            </w:r>
            <w:proofErr w:type="spellStart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ափման</w:t>
            </w:r>
            <w:proofErr w:type="spellEnd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միավորը</w:t>
            </w:r>
            <w:proofErr w:type="spellEnd"/>
            <w:r w:rsidR="006B646E" w:rsidRPr="00D46233">
              <w:rPr>
                <w:rFonts w:ascii="GHEA Grapalat" w:hAnsi="GHEA Grapalat"/>
                <w:i/>
                <w:sz w:val="20"/>
                <w:szCs w:val="20"/>
              </w:rPr>
              <w:t xml:space="preserve"> Единица измерения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9691" w14:textId="7306020A" w:rsidR="00FD4F83" w:rsidRDefault="00FD4F83" w:rsidP="006B646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Ը</w:t>
            </w:r>
            <w:proofErr w:type="spellStart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նդհանուր</w:t>
            </w:r>
            <w:proofErr w:type="spellEnd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քանակը</w:t>
            </w:r>
            <w:proofErr w:type="spellEnd"/>
            <w:r w:rsidR="006B646E" w:rsidRPr="00D46233">
              <w:rPr>
                <w:rFonts w:ascii="GHEA Grapalat" w:hAnsi="GHEA Grapalat"/>
                <w:i/>
                <w:sz w:val="20"/>
                <w:szCs w:val="20"/>
              </w:rPr>
              <w:t xml:space="preserve"> Общее количество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7F2F9" w14:textId="77777777" w:rsidR="00FD4F83" w:rsidRDefault="00FD4F83" w:rsidP="006B646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Մ</w:t>
            </w:r>
            <w:proofErr w:type="spellStart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իավոր</w:t>
            </w:r>
            <w:proofErr w:type="spellEnd"/>
            <w:r>
              <w:rPr>
                <w:rFonts w:ascii="GHEA Grapalat" w:hAnsi="GHEA Grapalat"/>
                <w:i/>
                <w:sz w:val="20"/>
                <w:szCs w:val="20"/>
                <w:lang w:val="en-US"/>
              </w:rPr>
              <w:t>ի</w:t>
            </w:r>
          </w:p>
          <w:p w14:paraId="0BE0FA13" w14:textId="77777777" w:rsidR="00FD4F83" w:rsidRDefault="00FD4F83" w:rsidP="006B646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Գինը</w:t>
            </w:r>
            <w:proofErr w:type="spellEnd"/>
          </w:p>
          <w:p w14:paraId="50E6668C" w14:textId="5237750A" w:rsidR="00FD4F83" w:rsidRDefault="006B646E" w:rsidP="006B646E">
            <w:pPr>
              <w:spacing w:after="0" w:line="240" w:lineRule="auto"/>
              <w:ind w:left="-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D46233">
              <w:rPr>
                <w:rFonts w:ascii="GHEA Grapalat" w:hAnsi="GHEA Grapalat"/>
                <w:i/>
                <w:sz w:val="20"/>
                <w:szCs w:val="20"/>
              </w:rPr>
              <w:t>Цена единицы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DE51" w14:textId="77777777" w:rsidR="00FD4F83" w:rsidRDefault="00FD4F83" w:rsidP="006B646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Գումարը</w:t>
            </w:r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 xml:space="preserve"> </w:t>
            </w:r>
          </w:p>
          <w:p w14:paraId="3375964E" w14:textId="58AED38B" w:rsidR="00FD4F83" w:rsidRDefault="006B646E" w:rsidP="006B646E">
            <w:pPr>
              <w:spacing w:after="0" w:line="240" w:lineRule="auto"/>
              <w:ind w:left="-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D46233">
              <w:rPr>
                <w:rFonts w:ascii="GHEA Grapalat" w:hAnsi="GHEA Grapalat"/>
                <w:i/>
                <w:sz w:val="20"/>
                <w:szCs w:val="20"/>
              </w:rPr>
              <w:t>Цена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3EFC0" w14:textId="77777777" w:rsidR="00FD4F83" w:rsidRDefault="00FD4F83">
            <w:pPr>
              <w:spacing w:after="0" w:line="240" w:lineRule="auto"/>
              <w:ind w:left="-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Մ</w:t>
            </w:r>
            <w:proofErr w:type="spellStart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ատա</w:t>
            </w:r>
            <w:proofErr w:type="spellEnd"/>
            <w:r>
              <w:rPr>
                <w:rFonts w:ascii="GHEA Grapalat" w:hAnsi="GHEA Grapalat"/>
                <w:i/>
                <w:sz w:val="20"/>
                <w:szCs w:val="20"/>
              </w:rPr>
              <w:t>ուց</w:t>
            </w:r>
            <w:proofErr w:type="spellStart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ման</w:t>
            </w:r>
            <w:proofErr w:type="spellEnd"/>
          </w:p>
        </w:tc>
      </w:tr>
      <w:tr w:rsidR="00FD4F83" w14:paraId="2DDAD7B2" w14:textId="77777777" w:rsidTr="00F723D7">
        <w:trPr>
          <w:cantSplit/>
          <w:trHeight w:val="11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58DA" w14:textId="77777777" w:rsidR="00FD4F83" w:rsidRDefault="00FD4F8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6A60" w14:textId="77777777" w:rsidR="00FD4F83" w:rsidRDefault="00FD4F8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D425" w14:textId="77777777" w:rsidR="00FD4F83" w:rsidRDefault="00FD4F8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5F2B" w14:textId="77777777" w:rsidR="00FD4F83" w:rsidRDefault="00FD4F83">
            <w:pPr>
              <w:spacing w:after="0" w:line="240" w:lineRule="auto"/>
              <w:rPr>
                <w:rFonts w:ascii="GHEA Grapalat" w:hAnsi="GHEA Grapalat"/>
                <w:i/>
                <w:color w:val="00B0F0"/>
                <w:sz w:val="20"/>
                <w:szCs w:val="20"/>
                <w:lang w:val="ru-RU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B24A" w14:textId="77777777" w:rsidR="00FD4F83" w:rsidRDefault="00FD4F8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872B" w14:textId="77777777" w:rsidR="00FD4F83" w:rsidRDefault="00FD4F8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3EA3" w14:textId="77777777" w:rsidR="00FD4F83" w:rsidRDefault="00FD4F8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9A7AA" w14:textId="77777777" w:rsidR="00FD4F83" w:rsidRDefault="00FD4F83">
            <w:pPr>
              <w:spacing w:after="0" w:line="240" w:lineRule="auto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54AC" w14:textId="77777777" w:rsidR="00FD4F83" w:rsidRDefault="00FD4F83" w:rsidP="006B646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Հ</w:t>
            </w:r>
            <w:proofErr w:type="spellStart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ասցեն</w:t>
            </w:r>
            <w:proofErr w:type="spellEnd"/>
          </w:p>
          <w:p w14:paraId="2BF2044B" w14:textId="17214F1C" w:rsidR="006B646E" w:rsidRDefault="006B646E" w:rsidP="006B646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D46233">
              <w:rPr>
                <w:rFonts w:ascii="GHEA Grapalat" w:hAnsi="GHEA Grapalat"/>
                <w:i/>
                <w:sz w:val="20"/>
                <w:szCs w:val="20"/>
              </w:rPr>
              <w:t>Адрес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3F1B4E" w14:textId="77777777" w:rsidR="00FD4F83" w:rsidRDefault="00FD4F83" w:rsidP="006B646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Ժամկետը</w:t>
            </w:r>
            <w:proofErr w:type="spellEnd"/>
          </w:p>
          <w:p w14:paraId="7E9B7B6C" w14:textId="470747F1" w:rsidR="006B646E" w:rsidRDefault="006B646E" w:rsidP="006B646E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D46233">
              <w:rPr>
                <w:rFonts w:ascii="GHEA Grapalat" w:hAnsi="GHEA Grapalat"/>
                <w:i/>
                <w:sz w:val="20"/>
                <w:szCs w:val="20"/>
              </w:rPr>
              <w:t>Сроки</w:t>
            </w:r>
          </w:p>
        </w:tc>
      </w:tr>
      <w:tr w:rsidR="00FD4F83" w:rsidRPr="00FD4F83" w14:paraId="5BE29A4B" w14:textId="77777777" w:rsidTr="00F723D7">
        <w:trPr>
          <w:cantSplit/>
          <w:trHeight w:val="4812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8C13" w14:textId="77777777" w:rsidR="00FD4F83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78886" w14:textId="77777777" w:rsidR="00FD4F83" w:rsidRDefault="00FD4F83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i/>
                <w:color w:val="000000" w:themeColor="text1"/>
                <w:sz w:val="20"/>
                <w:szCs w:val="20"/>
              </w:rPr>
              <w:t>48761100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4B6F" w14:textId="77777777" w:rsidR="00FD4F83" w:rsidRDefault="00FD4F83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hAnsi="GHEA Grapalat"/>
                <w:i/>
                <w:color w:val="000000" w:themeColor="text1"/>
                <w:sz w:val="20"/>
                <w:szCs w:val="20"/>
              </w:rPr>
            </w:pPr>
          </w:p>
          <w:p w14:paraId="54439121" w14:textId="77777777" w:rsidR="00FD4F83" w:rsidRPr="00F723D7" w:rsidRDefault="00FD4F83" w:rsidP="00F72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723D7">
              <w:rPr>
                <w:rFonts w:ascii="GHEA Grapalat" w:hAnsi="GHEA Grapalat"/>
                <w:b/>
                <w:bCs/>
                <w:i/>
                <w:color w:val="000000" w:themeColor="text1"/>
                <w:sz w:val="20"/>
                <w:szCs w:val="20"/>
              </w:rPr>
              <w:t>Հակավիրուսային համակարգչային ծրագրային փաթեթի</w:t>
            </w:r>
          </w:p>
          <w:p w14:paraId="3F23747B" w14:textId="77777777" w:rsidR="00FD4F83" w:rsidRPr="00F723D7" w:rsidRDefault="00FD4F83" w:rsidP="00F723D7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723D7">
              <w:rPr>
                <w:rFonts w:ascii="GHEA Grapalat" w:hAnsi="GHEA Grapalat"/>
                <w:b/>
                <w:bCs/>
                <w:i/>
                <w:color w:val="000000" w:themeColor="text1"/>
                <w:sz w:val="20"/>
                <w:szCs w:val="20"/>
              </w:rPr>
              <w:t>արտոնագրի ժամկետի երկարացում</w:t>
            </w:r>
          </w:p>
          <w:p w14:paraId="4E387630" w14:textId="77777777" w:rsidR="00FD4F83" w:rsidRDefault="00FD4F83" w:rsidP="00F723D7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color w:val="000000"/>
              </w:rPr>
            </w:pPr>
          </w:p>
          <w:p w14:paraId="6ADB58B2" w14:textId="77777777" w:rsidR="00FD4F83" w:rsidRDefault="00FD4F83" w:rsidP="00F723D7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color w:val="000000"/>
              </w:rPr>
            </w:pPr>
          </w:p>
          <w:p w14:paraId="56955555" w14:textId="7F3E2191" w:rsidR="00FD4F83" w:rsidRPr="00F723D7" w:rsidRDefault="00FD4F83" w:rsidP="00F723D7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color w:val="000000"/>
                <w:sz w:val="20"/>
                <w:szCs w:val="20"/>
              </w:rPr>
            </w:pPr>
            <w:r w:rsidRPr="00F723D7">
              <w:rPr>
                <w:rFonts w:ascii="GHEA Grapalat" w:hAnsi="GHEA Grapalat" w:cs="Arial"/>
                <w:i/>
                <w:color w:val="000000"/>
                <w:sz w:val="20"/>
                <w:szCs w:val="20"/>
              </w:rPr>
              <w:t>Продление срока действия патента пакет</w:t>
            </w:r>
            <w:r w:rsidRPr="00F723D7">
              <w:rPr>
                <w:rFonts w:ascii="GHEA Grapalat" w:hAnsi="GHEA Grapalat" w:cs="Arial"/>
                <w:i/>
                <w:color w:val="000000"/>
                <w:sz w:val="20"/>
                <w:szCs w:val="20"/>
                <w:lang w:val="ru-RU"/>
              </w:rPr>
              <w:t>а</w:t>
            </w:r>
            <w:r w:rsidRPr="00F723D7">
              <w:rPr>
                <w:rFonts w:ascii="GHEA Grapalat" w:hAnsi="GHEA Grapalat" w:cs="Arial"/>
                <w:i/>
                <w:color w:val="000000"/>
                <w:sz w:val="20"/>
                <w:szCs w:val="20"/>
              </w:rPr>
              <w:t xml:space="preserve"> антивирусного программного обеспечения для компьютера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716D" w14:textId="77777777" w:rsidR="00FD4F83" w:rsidRPr="00F723D7" w:rsidRDefault="00FD4F83">
            <w:pPr>
              <w:tabs>
                <w:tab w:val="left" w:pos="0"/>
              </w:tabs>
              <w:spacing w:after="0" w:line="240" w:lineRule="auto"/>
              <w:ind w:left="-57"/>
              <w:rPr>
                <w:rFonts w:ascii="GHEA Grapalat" w:eastAsia="Times New Roman" w:hAnsi="GHEA Grapalat" w:cs="Times New Roman"/>
                <w:i/>
                <w:sz w:val="20"/>
                <w:szCs w:val="20"/>
                <w:lang w:eastAsia="ru-RU"/>
              </w:rPr>
            </w:pPr>
            <w:r w:rsidRPr="00F723D7">
              <w:rPr>
                <w:rFonts w:ascii="GHEA Grapalat" w:hAnsi="GHEA Grapalat"/>
                <w:i/>
                <w:sz w:val="20"/>
                <w:szCs w:val="20"/>
              </w:rPr>
              <w:t xml:space="preserve">Հակավիրուսային համակարգչային ծրագրային փաթեթի ապահովում </w:t>
            </w:r>
            <w:r w:rsidRPr="00F723D7">
              <w:rPr>
                <w:rFonts w:ascii="GHEA Grapalat" w:eastAsia="Times New Roman" w:hAnsi="GHEA Grapalat" w:cs="Times New Roman"/>
                <w:i/>
                <w:sz w:val="20"/>
                <w:szCs w:val="20"/>
                <w:lang w:eastAsia="ru-RU"/>
              </w:rPr>
              <w:t>Կասպերսկի Էնդփոինթ Սեքյուրիթի Ֆոր Բիզնես-Էդվանսեդ</w:t>
            </w:r>
            <w:r w:rsidRPr="00F723D7">
              <w:rPr>
                <w:rFonts w:ascii="Cambria Math" w:eastAsia="Times New Roman" w:hAnsi="Cambria Math" w:cs="Times New Roman"/>
                <w:i/>
                <w:sz w:val="20"/>
                <w:szCs w:val="20"/>
                <w:lang w:eastAsia="ru-RU"/>
              </w:rPr>
              <w:t>․</w:t>
            </w:r>
            <w:r w:rsidRPr="00F723D7">
              <w:rPr>
                <w:rFonts w:ascii="GHEA Grapalat" w:eastAsia="Times New Roman" w:hAnsi="GHEA Grapalat" w:cs="Times New Roman"/>
                <w:i/>
                <w:sz w:val="20"/>
                <w:szCs w:val="20"/>
                <w:lang w:eastAsia="ru-RU"/>
              </w:rPr>
              <w:t xml:space="preserve"> 250-499 1 տարի արտոնագիր( Kaspesky Endphoint Security For Business-Advonced. 250-499 1 yer License) արտոնագրի ժամկետի երկարացում 500 օգտվողի համար։</w:t>
            </w:r>
          </w:p>
          <w:p w14:paraId="64C72A61" w14:textId="3DA943C7" w:rsidR="00FD4F83" w:rsidRPr="00F723D7" w:rsidRDefault="00FD4F83">
            <w:pPr>
              <w:tabs>
                <w:tab w:val="left" w:pos="0"/>
              </w:tabs>
              <w:spacing w:after="0" w:line="240" w:lineRule="auto"/>
              <w:ind w:left="-57"/>
              <w:rPr>
                <w:rFonts w:ascii="GHEA Grapalat" w:hAnsi="GHEA Grapalat"/>
                <w:i/>
                <w:sz w:val="20"/>
                <w:szCs w:val="20"/>
              </w:rPr>
            </w:pPr>
            <w:r w:rsidRPr="00F723D7">
              <w:rPr>
                <w:rFonts w:ascii="GHEA Grapalat" w:hAnsi="GHEA Grapalat"/>
                <w:i/>
                <w:sz w:val="20"/>
                <w:szCs w:val="20"/>
              </w:rPr>
              <w:t xml:space="preserve">Ամբողջական բնութագիրը ներկայացված է կից հավելված </w:t>
            </w:r>
            <w:r w:rsidR="00AA40F1" w:rsidRPr="00F723D7">
              <w:rPr>
                <w:rFonts w:ascii="GHEA Grapalat" w:hAnsi="GHEA Grapalat"/>
                <w:i/>
                <w:sz w:val="20"/>
                <w:szCs w:val="20"/>
              </w:rPr>
              <w:t>1</w:t>
            </w:r>
            <w:r w:rsidRPr="00F723D7">
              <w:rPr>
                <w:rFonts w:ascii="GHEA Grapalat" w:hAnsi="GHEA Grapalat"/>
                <w:i/>
                <w:sz w:val="20"/>
                <w:szCs w:val="20"/>
              </w:rPr>
              <w:t>-ում (16 էջ)</w:t>
            </w:r>
          </w:p>
          <w:p w14:paraId="47B1A587" w14:textId="77777777" w:rsidR="00FD4F83" w:rsidRPr="00F723D7" w:rsidRDefault="00FD4F83">
            <w:pPr>
              <w:tabs>
                <w:tab w:val="left" w:pos="0"/>
              </w:tabs>
              <w:spacing w:after="0" w:line="240" w:lineRule="auto"/>
              <w:ind w:left="-57"/>
              <w:rPr>
                <w:rFonts w:ascii="GHEA Grapalat" w:hAnsi="GHEA Grapalat"/>
                <w:i/>
                <w:sz w:val="20"/>
                <w:szCs w:val="20"/>
              </w:rPr>
            </w:pPr>
          </w:p>
          <w:p w14:paraId="0528012A" w14:textId="77777777" w:rsidR="00FD4F83" w:rsidRPr="00F723D7" w:rsidRDefault="00FD4F83">
            <w:pPr>
              <w:tabs>
                <w:tab w:val="left" w:pos="0"/>
              </w:tabs>
              <w:spacing w:after="0" w:line="240" w:lineRule="auto"/>
              <w:ind w:left="-57"/>
              <w:rPr>
                <w:rFonts w:ascii="GHEA Grapalat" w:hAnsi="GHEA Grapalat"/>
                <w:i/>
                <w:sz w:val="20"/>
                <w:szCs w:val="20"/>
              </w:rPr>
            </w:pPr>
            <w:r w:rsidRPr="00F723D7">
              <w:rPr>
                <w:rFonts w:ascii="GHEA Grapalat" w:hAnsi="GHEA Grapalat"/>
                <w:i/>
                <w:sz w:val="20"/>
                <w:szCs w:val="20"/>
              </w:rPr>
              <w:t>Предоставление пакета антивирусных программ для ЭВМ «Kaspersky Endpoint Security для бизнеса-Advanced». 250-499 Лицензия на 1 год (Kaspesky Endphoint Security For Business-Advanced. 250-499 Лицензия на 1 год) продление лицензии на 500 пользователей.</w:t>
            </w:r>
          </w:p>
          <w:p w14:paraId="6AC168EB" w14:textId="63880849" w:rsidR="00FD4F83" w:rsidRDefault="00FD4F83">
            <w:pPr>
              <w:tabs>
                <w:tab w:val="left" w:pos="0"/>
              </w:tabs>
              <w:spacing w:after="0" w:line="240" w:lineRule="auto"/>
              <w:ind w:left="-57"/>
              <w:rPr>
                <w:rFonts w:ascii="GHEA Grapalat" w:hAnsi="GHEA Grapalat"/>
                <w:i/>
              </w:rPr>
            </w:pPr>
            <w:r w:rsidRPr="00F723D7">
              <w:rPr>
                <w:rFonts w:ascii="GHEA Grapalat" w:hAnsi="GHEA Grapalat"/>
                <w:i/>
                <w:sz w:val="20"/>
                <w:szCs w:val="20"/>
              </w:rPr>
              <w:t xml:space="preserve">Полная спецификация представлена </w:t>
            </w:r>
            <w:r w:rsidRPr="00F723D7">
              <w:rPr>
                <w:rFonts w:ascii="GHEA Grapalat" w:hAnsi="GHEA Grapalat" w:cs="GHEA Grapalat"/>
                <w:i/>
                <w:sz w:val="20"/>
                <w:szCs w:val="20"/>
              </w:rPr>
              <w:t>в прилагаемом Приложении 1 (</w:t>
            </w:r>
            <w:r w:rsidR="008C63C9" w:rsidRPr="00F723D7">
              <w:rPr>
                <w:rFonts w:ascii="GHEA Grapalat" w:hAnsi="GHEA Grapalat" w:cs="GHEA Grapalat"/>
                <w:i/>
                <w:sz w:val="20"/>
                <w:szCs w:val="20"/>
                <w:lang w:val="ru-RU"/>
              </w:rPr>
              <w:t xml:space="preserve">8 </w:t>
            </w:r>
            <w:r w:rsidRPr="00F723D7">
              <w:rPr>
                <w:rFonts w:ascii="GHEA Grapalat" w:hAnsi="GHEA Grapalat" w:cs="GHEA Grapalat"/>
                <w:i/>
                <w:sz w:val="20"/>
                <w:szCs w:val="20"/>
              </w:rPr>
              <w:t>страницы</w:t>
            </w:r>
            <w:r>
              <w:rPr>
                <w:rFonts w:ascii="GHEA Grapalat" w:hAnsi="GHEA Grapalat"/>
                <w:i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8E2F636" w14:textId="77777777" w:rsidR="00FD4F83" w:rsidRDefault="00FD4F83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լրակազմ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2C3D" w14:textId="77777777" w:rsidR="00FD4F83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09F6" w14:textId="024850BF" w:rsidR="00FD4F83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6000</w:t>
            </w:r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0</w:t>
            </w:r>
            <w:r>
              <w:rPr>
                <w:rFonts w:ascii="GHEA Grapalat" w:hAnsi="GHEA Grapalat"/>
                <w:i/>
                <w:sz w:val="20"/>
                <w:szCs w:val="20"/>
              </w:rPr>
              <w:t>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CE821" w14:textId="519ADBAC" w:rsidR="00FD4F83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6000</w:t>
            </w:r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0</w:t>
            </w:r>
            <w:r>
              <w:rPr>
                <w:rFonts w:ascii="GHEA Grapalat" w:hAnsi="GHEA Grapalat"/>
                <w:i/>
                <w:sz w:val="20"/>
                <w:szCs w:val="20"/>
              </w:rPr>
              <w:t>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7C9F22" w14:textId="7B8CCC56" w:rsidR="00FD4F83" w:rsidRDefault="00FD4F83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Արմավիրի մարզ</w:t>
            </w:r>
            <w:r w:rsidR="00F723D7" w:rsidRPr="00F723D7">
              <w:rPr>
                <w:rFonts w:ascii="GHEA Grapalat" w:hAnsi="GHEA Grapalat"/>
                <w:i/>
                <w:sz w:val="20"/>
                <w:szCs w:val="20"/>
              </w:rPr>
              <w:t>,</w:t>
            </w:r>
            <w:r>
              <w:rPr>
                <w:rFonts w:ascii="GHEA Grapalat" w:hAnsi="GHEA Grapalat"/>
                <w:i/>
                <w:sz w:val="20"/>
                <w:szCs w:val="20"/>
              </w:rPr>
              <w:t xml:space="preserve"> ք. Մեծամոր «ՀԱԷԿ» ՓԲԸ</w:t>
            </w:r>
          </w:p>
          <w:p w14:paraId="0DD1F197" w14:textId="1F7C3869" w:rsidR="008311D6" w:rsidRDefault="00F723D7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А</w:t>
            </w:r>
            <w:r w:rsidR="008311D6" w:rsidRPr="00F723D7">
              <w:rPr>
                <w:rFonts w:ascii="GHEA Grapalat" w:hAnsi="GHEA Grapalat"/>
                <w:sz w:val="20"/>
                <w:szCs w:val="20"/>
              </w:rPr>
              <w:t xml:space="preserve">рмавирский марз, г. Мецамор </w:t>
            </w:r>
            <w:proofErr w:type="gramStart"/>
            <w:r w:rsidR="008311D6" w:rsidRPr="00F723D7">
              <w:rPr>
                <w:rFonts w:ascii="GHEA Grapalat" w:hAnsi="GHEA Grapalat"/>
                <w:sz w:val="20"/>
                <w:szCs w:val="20"/>
              </w:rPr>
              <w:t>ЗАО  "</w:t>
            </w:r>
            <w:proofErr w:type="gramEnd"/>
            <w:r w:rsidR="008311D6" w:rsidRPr="00F723D7">
              <w:rPr>
                <w:rFonts w:ascii="GHEA Grapalat" w:hAnsi="GHEA Grapalat"/>
                <w:sz w:val="20"/>
                <w:szCs w:val="20"/>
              </w:rPr>
              <w:t>ААЭК</w:t>
            </w:r>
            <w:r w:rsidR="008311D6" w:rsidRPr="003C2E36">
              <w:rPr>
                <w:rFonts w:ascii="GHEA Grapalat" w:hAnsi="GHEA Grapalat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4A2DD8CA" w14:textId="64E97D2E" w:rsidR="00FD4F83" w:rsidRDefault="00FD4F83">
            <w:pPr>
              <w:tabs>
                <w:tab w:val="left" w:pos="993"/>
              </w:tabs>
              <w:spacing w:after="0" w:line="240" w:lineRule="auto"/>
              <w:ind w:left="113" w:right="113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color w:val="000000" w:themeColor="text1"/>
                <w:sz w:val="20"/>
                <w:szCs w:val="20"/>
              </w:rPr>
              <w:t>2025թ դեկտեմբերի 13-ից միչև 2026թ. դեկտեմբերի 13--ը ներառյալ կամ պայմանագրի կնքման օրվան հաջոդող օրվանից 365 օրացուցային օր։</w:t>
            </w:r>
          </w:p>
        </w:tc>
      </w:tr>
    </w:tbl>
    <w:p w14:paraId="72C1E324" w14:textId="77777777" w:rsidR="00FD4F83" w:rsidRDefault="00FD4F83" w:rsidP="00FD4F83">
      <w:pPr>
        <w:spacing w:line="240" w:lineRule="auto"/>
        <w:contextualSpacing/>
        <w:rPr>
          <w:rFonts w:ascii="GHEA Grapalat" w:eastAsia="Times New Roman" w:hAnsi="GHEA Grapalat" w:cs="Times New Roman"/>
          <w:b/>
          <w:i/>
          <w:sz w:val="20"/>
          <w:szCs w:val="20"/>
          <w:lang w:eastAsia="ru-RU"/>
        </w:rPr>
      </w:pPr>
      <w:proofErr w:type="spellStart"/>
      <w:r>
        <w:rPr>
          <w:rFonts w:ascii="GHEA Grapalat" w:eastAsia="Times New Roman" w:hAnsi="GHEA Grapalat" w:cs="Times New Roman"/>
          <w:b/>
          <w:i/>
          <w:sz w:val="20"/>
          <w:szCs w:val="20"/>
          <w:lang w:val="en-US" w:eastAsia="ru-RU"/>
        </w:rPr>
        <w:t>Լրացուցիչ</w:t>
      </w:r>
      <w:proofErr w:type="spellEnd"/>
      <w:r>
        <w:rPr>
          <w:rFonts w:ascii="GHEA Grapalat" w:eastAsia="Times New Roman" w:hAnsi="GHEA Grapalat" w:cs="Times New Roman"/>
          <w:b/>
          <w:i/>
          <w:sz w:val="20"/>
          <w:szCs w:val="20"/>
          <w:lang w:val="ru-RU"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/>
          <w:i/>
          <w:sz w:val="20"/>
          <w:szCs w:val="20"/>
          <w:lang w:val="en-US" w:eastAsia="ru-RU"/>
        </w:rPr>
        <w:t>պայմաններ</w:t>
      </w:r>
      <w:proofErr w:type="spellEnd"/>
      <w:r>
        <w:rPr>
          <w:rFonts w:ascii="GHEA Grapalat" w:eastAsia="Times New Roman" w:hAnsi="GHEA Grapalat" w:cs="Times New Roman"/>
          <w:b/>
          <w:i/>
          <w:sz w:val="20"/>
          <w:szCs w:val="20"/>
          <w:lang w:val="en-US" w:eastAsia="ru-RU"/>
        </w:rPr>
        <w:t>՝</w:t>
      </w:r>
    </w:p>
    <w:p w14:paraId="1333DDEF" w14:textId="77777777" w:rsidR="00FD4F83" w:rsidRPr="00FD4F83" w:rsidRDefault="00FD4F83" w:rsidP="00FD4F83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GHEA Grapalat" w:eastAsiaTheme="minorEastAsia" w:hAnsi="GHEA Grapalat"/>
          <w:i/>
          <w:shd w:val="clear" w:color="auto" w:fill="FFFFFF"/>
          <w:lang w:val="hy-AM" w:eastAsia="hy-AM"/>
        </w:rPr>
      </w:pPr>
      <w:r w:rsidRPr="00FD4F83">
        <w:rPr>
          <w:rFonts w:ascii="GHEA Grapalat" w:hAnsi="GHEA Grapalat"/>
          <w:i/>
          <w:sz w:val="20"/>
          <w:szCs w:val="20"/>
          <w:shd w:val="clear" w:color="auto" w:fill="FFFFFF"/>
          <w:lang w:val="hy-AM"/>
        </w:rPr>
        <w:t>Համաձայն ՀՀ կառավարության 2020 թվականի ապրիլի 2-ի թիվ 473 Որոշման՝ հայերեն և օտար լեզվով հրապարակված տեխնիկական բնութագրերի միջև տարաբնույթ (երկակի) մեկնաբանման հնարավորության դեպքում հիմք է ընդունվում հրավերով հրապարակված հայերեն լեզվով տեխնիկական բնութագիրը։</w:t>
      </w:r>
    </w:p>
    <w:p w14:paraId="47D5C50F" w14:textId="77777777" w:rsidR="00FD4F83" w:rsidRPr="007D48A8" w:rsidRDefault="00FD4F83" w:rsidP="00FD4F83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GHEA Grapalat" w:hAnsi="GHEA Grapalat"/>
          <w:i/>
          <w:sz w:val="20"/>
          <w:szCs w:val="20"/>
          <w:shd w:val="clear" w:color="auto" w:fill="FFFFFF"/>
          <w:lang w:val="hy-AM"/>
        </w:rPr>
      </w:pPr>
      <w:r w:rsidRPr="007D48A8">
        <w:rPr>
          <w:rFonts w:ascii="GHEA Grapalat" w:hAnsi="GHEA Grapalat"/>
          <w:i/>
          <w:sz w:val="20"/>
          <w:szCs w:val="20"/>
          <w:shd w:val="clear" w:color="auto" w:fill="FFFFFF"/>
          <w:lang w:val="hy-AM"/>
        </w:rPr>
        <w:t xml:space="preserve">Պայմանագրի կատարման փուլում ծառայություն մատուցողը պետք է հանդիսանա Կասպերսկի Սեքյուրիթի </w:t>
      </w:r>
      <w:r w:rsidRPr="007D48A8">
        <w:rPr>
          <w:rFonts w:ascii="GHEA Grapalat" w:hAnsi="GHEA Grapalat" w:cs="Sylfaen"/>
          <w:bCs/>
          <w:i/>
          <w:sz w:val="20"/>
          <w:szCs w:val="20"/>
          <w:lang w:val="pt-BR"/>
        </w:rPr>
        <w:t>(</w:t>
      </w:r>
      <w:r w:rsidRPr="007D48A8">
        <w:rPr>
          <w:rFonts w:ascii="GHEA Grapalat" w:hAnsi="GHEA Grapalat" w:cs="Sylfaen"/>
          <w:bCs/>
          <w:i/>
          <w:sz w:val="20"/>
          <w:szCs w:val="20"/>
          <w:lang w:val="hy-AM"/>
        </w:rPr>
        <w:t xml:space="preserve">Kaspersky </w:t>
      </w:r>
      <w:r w:rsidRPr="007D48A8">
        <w:rPr>
          <w:rFonts w:ascii="GHEA Grapalat" w:hAnsi="GHEA Grapalat"/>
          <w:i/>
          <w:sz w:val="20"/>
          <w:szCs w:val="20"/>
          <w:lang w:val="hy-AM"/>
        </w:rPr>
        <w:t>S</w:t>
      </w:r>
      <w:r w:rsidRPr="007D48A8">
        <w:rPr>
          <w:rFonts w:ascii="GHEA Grapalat" w:hAnsi="GHEA Grapalat" w:cs="Sylfaen"/>
          <w:bCs/>
          <w:i/>
          <w:sz w:val="20"/>
          <w:szCs w:val="20"/>
          <w:lang w:val="hy-AM"/>
        </w:rPr>
        <w:t>ecurity</w:t>
      </w:r>
      <w:r w:rsidRPr="007D48A8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) </w:t>
      </w:r>
      <w:r w:rsidRPr="007D48A8">
        <w:rPr>
          <w:rFonts w:ascii="GHEA Grapalat" w:hAnsi="GHEA Grapalat" w:cs="Sylfaen"/>
          <w:bCs/>
          <w:i/>
          <w:sz w:val="20"/>
          <w:szCs w:val="20"/>
          <w:lang w:val="hy-AM"/>
        </w:rPr>
        <w:t>ընկերության պաշտոնական գործընկերը, ունենա հավաստագիր, որը պետք է գործի ծառայությաւն մատուցման պահին։</w:t>
      </w:r>
    </w:p>
    <w:p w14:paraId="6EF5A2DE" w14:textId="77777777" w:rsidR="00FD4F83" w:rsidRPr="007D48A8" w:rsidRDefault="00FD4F83" w:rsidP="00FD4F83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GHEA Grapalat" w:hAnsi="GHEA Grapalat"/>
          <w:i/>
          <w:sz w:val="20"/>
          <w:szCs w:val="20"/>
          <w:shd w:val="clear" w:color="auto" w:fill="FFFFFF"/>
          <w:lang w:val="hy-AM"/>
        </w:rPr>
      </w:pPr>
      <w:r w:rsidRPr="007D48A8">
        <w:rPr>
          <w:rFonts w:ascii="GHEA Grapalat" w:hAnsi="GHEA Grapalat"/>
          <w:i/>
          <w:sz w:val="20"/>
          <w:szCs w:val="20"/>
          <w:shd w:val="clear" w:color="auto" w:fill="FFFFFF"/>
          <w:lang w:val="hy-AM"/>
        </w:rPr>
        <w:t>Ծառայություն մատուցողը,</w:t>
      </w:r>
      <w:r w:rsidRPr="007D48A8">
        <w:rPr>
          <w:rFonts w:ascii="GHEA Grapalat" w:hAnsi="GHEA Grapalat"/>
          <w:i/>
          <w:color w:val="000000" w:themeColor="text1"/>
          <w:sz w:val="20"/>
          <w:szCs w:val="20"/>
          <w:lang w:val="hy-AM"/>
        </w:rPr>
        <w:t xml:space="preserve"> արտոնագրի ժամկետի երկարացումը</w:t>
      </w:r>
      <w:r w:rsidRPr="007D48A8">
        <w:rPr>
          <w:rFonts w:ascii="GHEA Grapalat" w:hAnsi="GHEA Grapalat"/>
          <w:i/>
          <w:sz w:val="20"/>
          <w:szCs w:val="20"/>
          <w:shd w:val="clear" w:color="auto" w:fill="FFFFFF"/>
          <w:lang w:val="hy-AM"/>
        </w:rPr>
        <w:t xml:space="preserve"> պետք է իրականացնի </w:t>
      </w:r>
      <w:r w:rsidRPr="007D48A8">
        <w:rPr>
          <w:rFonts w:ascii="GHEA Grapalat" w:hAnsi="GHEA Grapalat" w:cs="Sylfaen"/>
          <w:i/>
          <w:sz w:val="20"/>
          <w:szCs w:val="20"/>
          <w:lang w:val="hy-AM"/>
        </w:rPr>
        <w:t>Պայմանագիրը կնքման օրվանից 20 (քսան) աշխատանքային օրվա ընթացքում։</w:t>
      </w:r>
    </w:p>
    <w:p w14:paraId="6076175B" w14:textId="77777777" w:rsidR="00FD4F83" w:rsidRPr="007D48A8" w:rsidRDefault="00FD4F83" w:rsidP="00FD4F83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GHEA Grapalat" w:hAnsi="GHEA Grapalat"/>
          <w:sz w:val="20"/>
          <w:szCs w:val="20"/>
          <w:shd w:val="clear" w:color="auto" w:fill="FFFFFF"/>
          <w:lang w:val="hy-AM"/>
        </w:rPr>
      </w:pPr>
      <w:r w:rsidRPr="007D48A8">
        <w:rPr>
          <w:rFonts w:ascii="GHEA Grapalat" w:hAnsi="GHEA Grapalat"/>
          <w:i/>
          <w:sz w:val="20"/>
          <w:szCs w:val="20"/>
          <w:shd w:val="clear" w:color="auto" w:fill="FFFFFF"/>
          <w:lang w:val="hy-AM"/>
        </w:rPr>
        <w:t>Ծառայություն մատուցողը</w:t>
      </w:r>
      <w:r w:rsidRPr="007D48A8">
        <w:rPr>
          <w:rFonts w:ascii="GHEA Grapalat" w:hAnsi="GHEA Grapalat" w:cs="Sylfaen"/>
          <w:bCs/>
          <w:i/>
          <w:sz w:val="20"/>
          <w:szCs w:val="20"/>
          <w:lang w:val="pt-BR"/>
        </w:rPr>
        <w:t>, ծրագրային փաթեթի ակտիվացման օրվանից</w:t>
      </w:r>
      <w:r w:rsidRPr="007D48A8">
        <w:rPr>
          <w:rFonts w:ascii="GHEA Grapalat" w:hAnsi="GHEA Grapalat"/>
          <w:i/>
          <w:sz w:val="20"/>
          <w:szCs w:val="20"/>
          <w:shd w:val="clear" w:color="auto" w:fill="FFFFFF"/>
          <w:lang w:val="hy-AM"/>
        </w:rPr>
        <w:t>, տրամադրում է մեկ տարի (365 օր) երաշխիքային սպասարկում</w:t>
      </w:r>
      <w:r w:rsidRPr="007D48A8">
        <w:rPr>
          <w:rFonts w:ascii="GHEA Grapalat" w:hAnsi="GHEA Grapalat"/>
          <w:sz w:val="20"/>
          <w:szCs w:val="20"/>
          <w:shd w:val="clear" w:color="auto" w:fill="FFFFFF"/>
          <w:lang w:val="hy-AM"/>
        </w:rPr>
        <w:t>։</w:t>
      </w:r>
    </w:p>
    <w:p w14:paraId="2D6AEFE0" w14:textId="77777777" w:rsidR="00FD4F83" w:rsidRPr="007D48A8" w:rsidRDefault="00FD4F83" w:rsidP="00FD4F83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i/>
          <w:sz w:val="20"/>
          <w:szCs w:val="20"/>
          <w:lang w:val="pt-BR"/>
        </w:rPr>
      </w:pPr>
      <w:r w:rsidRPr="007D48A8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Pr="007D48A8">
        <w:rPr>
          <w:rFonts w:ascii="GHEA Grapalat" w:hAnsi="GHEA Grapalat" w:cs="Sylfaen"/>
          <w:bCs/>
          <w:i/>
          <w:sz w:val="20"/>
          <w:szCs w:val="20"/>
          <w:lang w:val="hy-AM"/>
        </w:rPr>
        <w:t>2</w:t>
      </w:r>
      <w:r w:rsidRPr="007D48A8">
        <w:rPr>
          <w:rFonts w:ascii="GHEA Grapalat" w:hAnsi="GHEA Grapalat" w:cs="Sylfaen"/>
          <w:bCs/>
          <w:i/>
          <w:sz w:val="20"/>
          <w:szCs w:val="20"/>
          <w:lang w:val="pt-BR"/>
        </w:rPr>
        <w:t>0 (</w:t>
      </w:r>
      <w:r w:rsidRPr="007D48A8">
        <w:rPr>
          <w:rFonts w:ascii="GHEA Grapalat" w:hAnsi="GHEA Grapalat" w:cs="Sylfaen"/>
          <w:bCs/>
          <w:i/>
          <w:sz w:val="20"/>
          <w:szCs w:val="20"/>
          <w:lang w:val="hy-AM"/>
        </w:rPr>
        <w:t>քսան</w:t>
      </w:r>
      <w:r w:rsidRPr="007D48A8">
        <w:rPr>
          <w:rFonts w:ascii="GHEA Grapalat" w:hAnsi="GHEA Grapalat" w:cs="Sylfaen"/>
          <w:bCs/>
          <w:i/>
          <w:sz w:val="20"/>
          <w:szCs w:val="20"/>
          <w:lang w:val="pt-BR"/>
        </w:rPr>
        <w:t>) աշխատանքային օր</w:t>
      </w:r>
      <w:r w:rsidRPr="007D48A8">
        <w:rPr>
          <w:rFonts w:ascii="GHEA Grapalat" w:hAnsi="GHEA Grapalat" w:cs="Sylfaen"/>
          <w:bCs/>
          <w:i/>
          <w:sz w:val="20"/>
          <w:szCs w:val="20"/>
          <w:lang w:val="hy-AM"/>
        </w:rPr>
        <w:t>։</w:t>
      </w:r>
    </w:p>
    <w:p w14:paraId="7A813AD7" w14:textId="1C8E459D" w:rsidR="00FD4F83" w:rsidRPr="007D48A8" w:rsidRDefault="00FD4F83" w:rsidP="00FD4F83">
      <w:pPr>
        <w:pStyle w:val="a4"/>
        <w:numPr>
          <w:ilvl w:val="0"/>
          <w:numId w:val="1"/>
        </w:numPr>
        <w:spacing w:after="0" w:line="240" w:lineRule="auto"/>
        <w:rPr>
          <w:rFonts w:ascii="GHEA Grapalat" w:hAnsi="GHEA Grapalat" w:cs="Sylfaen"/>
          <w:bCs/>
          <w:i/>
          <w:sz w:val="20"/>
          <w:szCs w:val="20"/>
          <w:lang w:val="pt-BR"/>
        </w:rPr>
      </w:pPr>
      <w:proofErr w:type="spellStart"/>
      <w:r w:rsidRPr="007D48A8">
        <w:rPr>
          <w:rFonts w:ascii="GHEA Grapalat" w:hAnsi="GHEA Grapalat"/>
          <w:i/>
          <w:sz w:val="20"/>
          <w:szCs w:val="20"/>
        </w:rPr>
        <w:t>Կատարողը</w:t>
      </w:r>
      <w:proofErr w:type="spellEnd"/>
      <w:r w:rsidRPr="007D48A8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proofErr w:type="spellStart"/>
      <w:r w:rsidRPr="007D48A8">
        <w:rPr>
          <w:rFonts w:ascii="GHEA Grapalat" w:hAnsi="GHEA Grapalat"/>
          <w:i/>
          <w:sz w:val="20"/>
          <w:szCs w:val="20"/>
        </w:rPr>
        <w:t>պարտավոր</w:t>
      </w:r>
      <w:proofErr w:type="spellEnd"/>
      <w:r w:rsidRPr="007D48A8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r w:rsidRPr="007D48A8">
        <w:rPr>
          <w:rFonts w:ascii="GHEA Grapalat" w:hAnsi="GHEA Grapalat"/>
          <w:i/>
          <w:sz w:val="20"/>
          <w:szCs w:val="20"/>
        </w:rPr>
        <w:t>է</w:t>
      </w:r>
      <w:r w:rsidRPr="007D48A8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proofErr w:type="spellStart"/>
      <w:r w:rsidRPr="007D48A8">
        <w:rPr>
          <w:rFonts w:ascii="GHEA Grapalat" w:hAnsi="GHEA Grapalat"/>
          <w:i/>
          <w:sz w:val="20"/>
          <w:szCs w:val="20"/>
        </w:rPr>
        <w:t>պահպանել</w:t>
      </w:r>
      <w:proofErr w:type="spellEnd"/>
      <w:r w:rsidRPr="007D48A8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r w:rsidRPr="007D48A8">
        <w:rPr>
          <w:rFonts w:ascii="GHEA Grapalat" w:hAnsi="GHEA Grapalat"/>
          <w:i/>
          <w:sz w:val="20"/>
          <w:szCs w:val="20"/>
        </w:rPr>
        <w:t>ՀԱԷԿ</w:t>
      </w:r>
      <w:r w:rsidRPr="007D48A8">
        <w:rPr>
          <w:rFonts w:ascii="GHEA Grapalat" w:hAnsi="GHEA Grapalat"/>
          <w:i/>
          <w:sz w:val="20"/>
          <w:szCs w:val="20"/>
          <w:lang w:val="pt-BR"/>
        </w:rPr>
        <w:t>-</w:t>
      </w:r>
      <w:proofErr w:type="spellStart"/>
      <w:r w:rsidRPr="007D48A8">
        <w:rPr>
          <w:rFonts w:ascii="GHEA Grapalat" w:hAnsi="GHEA Grapalat"/>
          <w:i/>
          <w:sz w:val="20"/>
          <w:szCs w:val="20"/>
        </w:rPr>
        <w:t>ում</w:t>
      </w:r>
      <w:proofErr w:type="spellEnd"/>
      <w:r w:rsidRPr="007D48A8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proofErr w:type="spellStart"/>
      <w:r w:rsidRPr="007D48A8">
        <w:rPr>
          <w:rFonts w:ascii="GHEA Grapalat" w:hAnsi="GHEA Grapalat"/>
          <w:i/>
          <w:sz w:val="20"/>
          <w:szCs w:val="20"/>
        </w:rPr>
        <w:t>գործող</w:t>
      </w:r>
      <w:proofErr w:type="spellEnd"/>
      <w:r w:rsidRPr="007D48A8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proofErr w:type="spellStart"/>
      <w:r w:rsidRPr="007D48A8">
        <w:rPr>
          <w:rFonts w:ascii="GHEA Grapalat" w:hAnsi="GHEA Grapalat"/>
          <w:i/>
          <w:sz w:val="20"/>
          <w:szCs w:val="20"/>
        </w:rPr>
        <w:t>ներօբեկտային</w:t>
      </w:r>
      <w:proofErr w:type="spellEnd"/>
      <w:r w:rsidRPr="007D48A8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r w:rsidRPr="007D48A8">
        <w:rPr>
          <w:rFonts w:ascii="GHEA Grapalat" w:hAnsi="GHEA Grapalat"/>
          <w:i/>
          <w:sz w:val="20"/>
          <w:szCs w:val="20"/>
        </w:rPr>
        <w:t>և</w:t>
      </w:r>
      <w:r w:rsidRPr="007D48A8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proofErr w:type="spellStart"/>
      <w:r w:rsidRPr="007D48A8">
        <w:rPr>
          <w:rFonts w:ascii="GHEA Grapalat" w:hAnsi="GHEA Grapalat"/>
          <w:i/>
          <w:sz w:val="20"/>
          <w:szCs w:val="20"/>
        </w:rPr>
        <w:t>անցագրային</w:t>
      </w:r>
      <w:proofErr w:type="spellEnd"/>
      <w:r w:rsidRPr="007D48A8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proofErr w:type="spellStart"/>
      <w:r w:rsidRPr="007D48A8">
        <w:rPr>
          <w:rFonts w:ascii="GHEA Grapalat" w:hAnsi="GHEA Grapalat"/>
          <w:i/>
          <w:sz w:val="20"/>
          <w:szCs w:val="20"/>
        </w:rPr>
        <w:t>ռեժիմի</w:t>
      </w:r>
      <w:proofErr w:type="spellEnd"/>
      <w:r w:rsidRPr="007D48A8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proofErr w:type="spellStart"/>
      <w:r w:rsidRPr="007D48A8">
        <w:rPr>
          <w:rFonts w:ascii="GHEA Grapalat" w:hAnsi="GHEA Grapalat"/>
          <w:i/>
          <w:sz w:val="20"/>
          <w:szCs w:val="20"/>
        </w:rPr>
        <w:t>բոլոր</w:t>
      </w:r>
      <w:proofErr w:type="spellEnd"/>
      <w:r w:rsidRPr="007D48A8">
        <w:rPr>
          <w:rFonts w:ascii="GHEA Grapalat" w:hAnsi="GHEA Grapalat"/>
          <w:i/>
          <w:sz w:val="20"/>
          <w:szCs w:val="20"/>
          <w:lang w:val="pt-BR"/>
        </w:rPr>
        <w:t xml:space="preserve"> </w:t>
      </w:r>
      <w:proofErr w:type="spellStart"/>
      <w:r w:rsidRPr="007D48A8">
        <w:rPr>
          <w:rFonts w:ascii="GHEA Grapalat" w:hAnsi="GHEA Grapalat"/>
          <w:i/>
          <w:sz w:val="20"/>
          <w:szCs w:val="20"/>
        </w:rPr>
        <w:t>պահանջները</w:t>
      </w:r>
      <w:proofErr w:type="spellEnd"/>
    </w:p>
    <w:p w14:paraId="19115CE6" w14:textId="77777777" w:rsidR="008311D6" w:rsidRPr="007D48A8" w:rsidRDefault="008311D6" w:rsidP="008311D6">
      <w:pPr>
        <w:spacing w:after="0" w:line="240" w:lineRule="auto"/>
        <w:rPr>
          <w:rFonts w:ascii="GHEA Grapalat" w:hAnsi="GHEA Grapalat" w:cs="Sylfaen"/>
          <w:bCs/>
          <w:i/>
          <w:sz w:val="20"/>
          <w:szCs w:val="20"/>
          <w:lang w:val="pt-BR"/>
        </w:rPr>
      </w:pPr>
    </w:p>
    <w:p w14:paraId="4ABB3B79" w14:textId="7B0FD5D7" w:rsidR="00FD4F83" w:rsidRPr="007D48A8" w:rsidRDefault="008311D6" w:rsidP="00307679">
      <w:pPr>
        <w:pStyle w:val="a4"/>
        <w:numPr>
          <w:ilvl w:val="0"/>
          <w:numId w:val="3"/>
        </w:numPr>
        <w:spacing w:after="0" w:line="240" w:lineRule="auto"/>
        <w:ind w:hanging="294"/>
        <w:rPr>
          <w:rFonts w:ascii="GHEA Grapalat" w:hAnsi="GHEA Grapalat" w:cs="Sylfaen"/>
          <w:i/>
          <w:sz w:val="20"/>
          <w:szCs w:val="20"/>
          <w:lang w:val="pt-BR"/>
        </w:rPr>
      </w:pPr>
      <w:r w:rsidRPr="007D48A8">
        <w:rPr>
          <w:rFonts w:ascii="GHEA Grapalat" w:hAnsi="GHEA Grapalat" w:cs="Sylfaen"/>
          <w:i/>
          <w:sz w:val="20"/>
          <w:szCs w:val="20"/>
          <w:lang w:val="pt-BR"/>
        </w:rPr>
        <w:t>Согласно постановлению Правительства Республики Армения № 473 от 2 апреля 2020 года, в случае возможности различного (двойного) толкования технических условий, опубликованных на армянском и иностранном языках, преимущественную силу имеют технические условия, опубликованные в приглашении на армянском языке.</w:t>
      </w:r>
    </w:p>
    <w:p w14:paraId="268ACC4F" w14:textId="0E4AC828" w:rsidR="00554320" w:rsidRPr="007D48A8" w:rsidRDefault="00554320" w:rsidP="008311D6">
      <w:pPr>
        <w:pStyle w:val="a4"/>
        <w:numPr>
          <w:ilvl w:val="0"/>
          <w:numId w:val="3"/>
        </w:numPr>
        <w:spacing w:after="0" w:line="240" w:lineRule="auto"/>
        <w:rPr>
          <w:rFonts w:ascii="GHEA Grapalat" w:hAnsi="GHEA Grapalat" w:cs="Sylfaen"/>
          <w:i/>
          <w:sz w:val="20"/>
          <w:szCs w:val="20"/>
          <w:lang w:val="pt-BR"/>
        </w:rPr>
      </w:pPr>
      <w:r w:rsidRPr="007D48A8">
        <w:rPr>
          <w:rFonts w:ascii="GHEA Grapalat" w:hAnsi="GHEA Grapalat" w:cs="Sylfaen"/>
          <w:i/>
          <w:sz w:val="20"/>
          <w:szCs w:val="20"/>
          <w:lang w:val="pt-BR"/>
        </w:rPr>
        <w:t>На этапе исполнения договора поставщик услуг должен быть официальным партнером Kaspersky Security, иметь сертификат, который должен действовать во время предоставления услуги.</w:t>
      </w:r>
    </w:p>
    <w:p w14:paraId="492E082C" w14:textId="676E96D4" w:rsidR="008311D6" w:rsidRPr="007D48A8" w:rsidRDefault="008311D6" w:rsidP="007D48A8">
      <w:pPr>
        <w:pStyle w:val="a4"/>
        <w:numPr>
          <w:ilvl w:val="0"/>
          <w:numId w:val="3"/>
        </w:numPr>
        <w:spacing w:after="0" w:line="240" w:lineRule="auto"/>
        <w:rPr>
          <w:rFonts w:ascii="GHEA Grapalat" w:hAnsi="GHEA Grapalat" w:cs="Sylfaen"/>
          <w:i/>
          <w:sz w:val="20"/>
          <w:szCs w:val="20"/>
          <w:lang w:val="pt-BR"/>
        </w:rPr>
      </w:pPr>
      <w:r w:rsidRPr="007D48A8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="00780C75" w:rsidRPr="00780C75">
        <w:rPr>
          <w:rFonts w:ascii="GHEA Grapalat" w:hAnsi="GHEA Grapalat" w:cs="Sylfaen"/>
          <w:i/>
          <w:sz w:val="20"/>
          <w:szCs w:val="20"/>
          <w:lang w:val="pt-BR"/>
        </w:rPr>
        <w:t>Исполнитель</w:t>
      </w:r>
      <w:r w:rsidR="00780C75" w:rsidRPr="00780C75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7D48A8">
        <w:rPr>
          <w:rFonts w:ascii="GHEA Grapalat" w:hAnsi="GHEA Grapalat" w:cs="Sylfaen"/>
          <w:i/>
          <w:sz w:val="20"/>
          <w:szCs w:val="20"/>
          <w:lang w:val="pt-BR"/>
        </w:rPr>
        <w:t>обязан продлить срок действия лицензии в течение 20 (двадцати) рабочих дней с даты подписания Договора.</w:t>
      </w:r>
    </w:p>
    <w:p w14:paraId="3B1DA09A" w14:textId="398915D5" w:rsidR="008311D6" w:rsidRPr="007D48A8" w:rsidRDefault="00554320" w:rsidP="008311D6">
      <w:pPr>
        <w:pStyle w:val="a4"/>
        <w:numPr>
          <w:ilvl w:val="0"/>
          <w:numId w:val="3"/>
        </w:numPr>
        <w:spacing w:after="0" w:line="240" w:lineRule="auto"/>
        <w:rPr>
          <w:rFonts w:ascii="GHEA Grapalat" w:hAnsi="GHEA Grapalat" w:cs="Sylfaen"/>
          <w:i/>
          <w:sz w:val="20"/>
          <w:szCs w:val="20"/>
          <w:lang w:val="pt-BR"/>
        </w:rPr>
      </w:pPr>
      <w:r w:rsidRPr="007D48A8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="00780C75" w:rsidRPr="00780C75">
        <w:rPr>
          <w:rFonts w:ascii="GHEA Grapalat" w:hAnsi="GHEA Grapalat" w:cs="Sylfaen"/>
          <w:i/>
          <w:sz w:val="20"/>
          <w:szCs w:val="20"/>
          <w:lang w:val="pt-BR"/>
        </w:rPr>
        <w:t>Исполнитель</w:t>
      </w:r>
      <w:r w:rsidR="00780C75" w:rsidRPr="007D48A8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7D48A8">
        <w:rPr>
          <w:rFonts w:ascii="GHEA Grapalat" w:hAnsi="GHEA Grapalat" w:cs="Sylfaen"/>
          <w:i/>
          <w:sz w:val="20"/>
          <w:szCs w:val="20"/>
          <w:lang w:val="pt-BR"/>
        </w:rPr>
        <w:t xml:space="preserve">предоставляет гарантийное обслуживание в течение одного года (365 дней) с даты активации программного пакета. </w:t>
      </w:r>
    </w:p>
    <w:p w14:paraId="0C5CA0FB" w14:textId="141A881A" w:rsidR="00554320" w:rsidRPr="007D48A8" w:rsidRDefault="00554320" w:rsidP="008311D6">
      <w:pPr>
        <w:pStyle w:val="a4"/>
        <w:numPr>
          <w:ilvl w:val="0"/>
          <w:numId w:val="3"/>
        </w:numPr>
        <w:spacing w:after="0" w:line="240" w:lineRule="auto"/>
        <w:rPr>
          <w:rFonts w:ascii="GHEA Grapalat" w:hAnsi="GHEA Grapalat" w:cs="Sylfaen"/>
          <w:i/>
          <w:sz w:val="20"/>
          <w:szCs w:val="20"/>
          <w:lang w:val="pt-BR"/>
        </w:rPr>
      </w:pPr>
      <w:r w:rsidRPr="007D48A8">
        <w:rPr>
          <w:rFonts w:ascii="GHEA Grapalat" w:hAnsi="GHEA Grapalat" w:cs="Sylfaen"/>
          <w:i/>
          <w:sz w:val="20"/>
          <w:szCs w:val="20"/>
          <w:lang w:val="pt-BR"/>
        </w:rPr>
        <w:t xml:space="preserve">Срок предоставления подписанного протокола приема-передачи участнику- </w:t>
      </w:r>
      <w:r w:rsidR="00AE172E" w:rsidRPr="007D48A8">
        <w:rPr>
          <w:rFonts w:ascii="GHEA Grapalat" w:hAnsi="GHEA Grapalat" w:cs="Sylfaen"/>
          <w:i/>
          <w:sz w:val="20"/>
          <w:szCs w:val="20"/>
          <w:lang w:val="pt-BR"/>
        </w:rPr>
        <w:t>2</w:t>
      </w:r>
      <w:r w:rsidRPr="007D48A8">
        <w:rPr>
          <w:rFonts w:ascii="GHEA Grapalat" w:hAnsi="GHEA Grapalat" w:cs="Sylfaen"/>
          <w:i/>
          <w:sz w:val="20"/>
          <w:szCs w:val="20"/>
          <w:lang w:val="pt-BR"/>
        </w:rPr>
        <w:t>0 (десять) рабочих дней.</w:t>
      </w:r>
    </w:p>
    <w:p w14:paraId="58987B99" w14:textId="77777777" w:rsidR="00554320" w:rsidRPr="007D48A8" w:rsidRDefault="00554320" w:rsidP="008311D6">
      <w:pPr>
        <w:pStyle w:val="a4"/>
        <w:numPr>
          <w:ilvl w:val="0"/>
          <w:numId w:val="3"/>
        </w:numPr>
        <w:spacing w:after="0" w:line="240" w:lineRule="auto"/>
        <w:rPr>
          <w:rFonts w:ascii="GHEA Grapalat" w:hAnsi="GHEA Grapalat" w:cs="Sylfaen"/>
          <w:i/>
          <w:sz w:val="20"/>
          <w:szCs w:val="20"/>
          <w:lang w:val="pt-BR"/>
        </w:rPr>
      </w:pPr>
      <w:r w:rsidRPr="007D48A8">
        <w:rPr>
          <w:rFonts w:ascii="GHEA Grapalat" w:hAnsi="GHEA Grapalat" w:cs="Sylfaen"/>
          <w:i/>
          <w:sz w:val="20"/>
          <w:szCs w:val="20"/>
          <w:lang w:val="pt-BR"/>
        </w:rPr>
        <w:t xml:space="preserve">Исполнитель обязан соблюдать все требования внутриобъектного и пропускного режима, действующего на ААЭК. </w:t>
      </w:r>
    </w:p>
    <w:p w14:paraId="6CCA822F" w14:textId="77777777" w:rsidR="00554320" w:rsidRPr="007D48A8" w:rsidRDefault="00554320" w:rsidP="007D48A8">
      <w:pPr>
        <w:pStyle w:val="a4"/>
        <w:spacing w:after="0" w:line="240" w:lineRule="auto"/>
        <w:rPr>
          <w:rFonts w:ascii="GHEA Grapalat" w:hAnsi="GHEA Grapalat" w:cs="Sylfaen"/>
          <w:bCs/>
          <w:i/>
          <w:sz w:val="20"/>
          <w:szCs w:val="20"/>
          <w:lang w:val="pt-BR"/>
        </w:rPr>
      </w:pPr>
      <w:r w:rsidRPr="007D48A8">
        <w:rPr>
          <w:rFonts w:ascii="GHEA Grapalat" w:hAnsi="GHEA Grapalat" w:cs="Sylfaen"/>
          <w:i/>
          <w:sz w:val="20"/>
          <w:szCs w:val="20"/>
          <w:lang w:val="pt-BR"/>
        </w:rPr>
        <w:t>П</w:t>
      </w:r>
      <w:r w:rsidRPr="007D48A8">
        <w:rPr>
          <w:rFonts w:ascii="GHEA Grapalat" w:hAnsi="GHEA Grapalat" w:cs="Sylfaen"/>
          <w:bCs/>
          <w:i/>
          <w:sz w:val="20"/>
          <w:szCs w:val="20"/>
          <w:lang w:val="pt-BR"/>
        </w:rPr>
        <w:t>римечание: менеджер по контракту А. Григорян, тел. 010282960, электронная почта ashot.grigoryan@anpp.am</w:t>
      </w:r>
    </w:p>
    <w:p w14:paraId="2FF12A9A" w14:textId="77777777" w:rsidR="00554320" w:rsidRPr="007D48A8" w:rsidRDefault="00554320" w:rsidP="00554320">
      <w:pPr>
        <w:pStyle w:val="a4"/>
        <w:spacing w:after="0" w:line="240" w:lineRule="auto"/>
        <w:ind w:left="0"/>
        <w:rPr>
          <w:rFonts w:ascii="GHEA Grapalat" w:hAnsi="GHEA Grapalat" w:cs="Sylfaen"/>
          <w:bCs/>
          <w:i/>
          <w:sz w:val="20"/>
          <w:szCs w:val="20"/>
          <w:lang w:val="pt-BR"/>
        </w:rPr>
      </w:pPr>
    </w:p>
    <w:p w14:paraId="280E96F6" w14:textId="77777777" w:rsidR="000D590E" w:rsidRPr="007D48A8" w:rsidRDefault="000D590E">
      <w:pPr>
        <w:rPr>
          <w:rFonts w:ascii="GHEA Grapalat" w:eastAsiaTheme="minorHAnsi" w:hAnsi="GHEA Grapalat" w:cs="Sylfaen"/>
          <w:bCs/>
          <w:i/>
          <w:sz w:val="20"/>
          <w:szCs w:val="20"/>
          <w:lang w:val="pt-BR" w:eastAsia="en-US"/>
        </w:rPr>
      </w:pPr>
    </w:p>
    <w:sectPr w:rsidR="000D590E" w:rsidRPr="007D48A8" w:rsidSect="00FD4F8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37233"/>
    <w:multiLevelType w:val="hybridMultilevel"/>
    <w:tmpl w:val="61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C10D1"/>
    <w:multiLevelType w:val="hybridMultilevel"/>
    <w:tmpl w:val="90D4A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21323"/>
    <w:multiLevelType w:val="hybridMultilevel"/>
    <w:tmpl w:val="19A054B2"/>
    <w:lvl w:ilvl="0" w:tplc="8BE697CA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FB8"/>
    <w:rsid w:val="000D590E"/>
    <w:rsid w:val="00100EF7"/>
    <w:rsid w:val="00307679"/>
    <w:rsid w:val="00554320"/>
    <w:rsid w:val="006B646E"/>
    <w:rsid w:val="00780C75"/>
    <w:rsid w:val="007D48A8"/>
    <w:rsid w:val="008311D6"/>
    <w:rsid w:val="0083197B"/>
    <w:rsid w:val="008C63C9"/>
    <w:rsid w:val="009F2557"/>
    <w:rsid w:val="00A51696"/>
    <w:rsid w:val="00AA40F1"/>
    <w:rsid w:val="00AE172E"/>
    <w:rsid w:val="00B96539"/>
    <w:rsid w:val="00C17FB8"/>
    <w:rsid w:val="00EF73AB"/>
    <w:rsid w:val="00F723D7"/>
    <w:rsid w:val="00F809E0"/>
    <w:rsid w:val="00FD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3F00"/>
  <w15:chartTrackingRefBased/>
  <w15:docId w15:val="{48D79C8F-649C-47B0-BFD5-5EDCE34E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F83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FD4F83"/>
  </w:style>
  <w:style w:type="paragraph" w:styleId="a4">
    <w:name w:val="List Paragraph"/>
    <w:basedOn w:val="a"/>
    <w:link w:val="a3"/>
    <w:uiPriority w:val="34"/>
    <w:qFormat/>
    <w:rsid w:val="00FD4F83"/>
    <w:pPr>
      <w:ind w:left="720"/>
      <w:contextualSpacing/>
    </w:pPr>
    <w:rPr>
      <w:rFonts w:eastAsiaTheme="minorHAnsi"/>
      <w:lang w:val="ru-RU" w:eastAsia="en-US"/>
    </w:rPr>
  </w:style>
  <w:style w:type="table" w:styleId="a5">
    <w:name w:val="Table Grid"/>
    <w:basedOn w:val="a1"/>
    <w:uiPriority w:val="59"/>
    <w:rsid w:val="00FD4F83"/>
    <w:pPr>
      <w:spacing w:after="0" w:line="240" w:lineRule="auto"/>
    </w:pPr>
    <w:rPr>
      <w:rFonts w:eastAsiaTheme="minorEastAsia"/>
      <w:lang w:val="hy-AM" w:eastAsia="hy-AM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4CDCB-4136-4774-9668-298B14B6F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17</cp:revision>
  <dcterms:created xsi:type="dcterms:W3CDTF">2025-10-23T09:56:00Z</dcterms:created>
  <dcterms:modified xsi:type="dcterms:W3CDTF">2025-10-24T05:57:00Z</dcterms:modified>
</cp:coreProperties>
</file>